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center"/>
        <w:rPr>
          <w:rFonts w:ascii="Tahoma" w:cs="Tahoma" w:eastAsia="Tahoma" w:hAnsi="Tahoma"/>
          <w:sz w:val="28"/>
          <w:szCs w:val="28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8"/>
          <w:szCs w:val="28"/>
          <w:vertAlign w:val="baseline"/>
          <w:rtl w:val="0"/>
        </w:rPr>
        <w:t xml:space="preserve">SIBI JOSEPH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jc w:val="center"/>
        <w:rPr>
          <w:rFonts w:ascii="Tahoma" w:cs="Tahoma" w:eastAsia="Tahoma" w:hAnsi="Tahoma"/>
          <w:sz w:val="22"/>
          <w:szCs w:val="22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2"/>
          <w:szCs w:val="22"/>
          <w:vertAlign w:val="baseline"/>
          <w:rtl w:val="0"/>
        </w:rPr>
        <w:t xml:space="preserve">Bangalore, India| (+91)</w:t>
      </w:r>
      <w:r w:rsidDel="00000000" w:rsidR="00000000" w:rsidRPr="00000000">
        <w:rPr>
          <w:rFonts w:ascii="Tahoma" w:cs="Tahoma" w:eastAsia="Tahoma" w:hAnsi="Tahoma"/>
          <w:b w:val="1"/>
          <w:bCs w:val="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2"/>
          <w:szCs w:val="22"/>
          <w:vertAlign w:val="baseline"/>
          <w:rtl w:val="0"/>
        </w:rPr>
        <w:t xml:space="preserve">9980920442 | </w:t>
      </w:r>
      <w:hyperlink r:id="rId7">
        <w:r w:rsidDel="00000000" w:rsidR="00000000" w:rsidRPr="00000000">
          <w:rPr>
            <w:rFonts w:ascii="Tahoma" w:cs="Tahoma" w:eastAsia="Tahoma" w:hAnsi="Tahoma"/>
            <w:b w:val="1"/>
            <w:bCs w:val="1"/>
            <w:color w:val="0000ff"/>
            <w:sz w:val="22"/>
            <w:szCs w:val="22"/>
            <w:u w:val="none"/>
            <w:vertAlign w:val="baseline"/>
            <w:rtl w:val="0"/>
          </w:rPr>
          <w:t xml:space="preserve">sibijoseph682@gmail.com</w:t>
        </w:r>
      </w:hyperlink>
      <w:r w:rsidDel="00000000" w:rsidR="00000000" w:rsidRPr="00000000">
        <w:rPr>
          <w:rFonts w:ascii="Tahoma" w:cs="Tahoma" w:eastAsia="Tahoma" w:hAnsi="Tahoma"/>
          <w:b w:val="1"/>
          <w:bCs w:val="1"/>
          <w:sz w:val="22"/>
          <w:szCs w:val="22"/>
          <w:vertAlign w:val="baseline"/>
          <w:rtl w:val="0"/>
        </w:rPr>
        <w:t xml:space="preserve"> | </w:t>
      </w:r>
      <w:hyperlink r:id="rId8">
        <w:r w:rsidDel="00000000" w:rsidR="00000000" w:rsidRPr="00000000">
          <w:rPr>
            <w:rFonts w:ascii="Tahoma" w:cs="Tahoma" w:eastAsia="Tahoma" w:hAnsi="Tahoma"/>
            <w:b w:val="1"/>
            <w:bCs w:val="1"/>
            <w:color w:val="0000ff"/>
            <w:sz w:val="22"/>
            <w:szCs w:val="22"/>
            <w:u w:val="single"/>
            <w:vertAlign w:val="baseline"/>
            <w:rtl w:val="0"/>
          </w:rPr>
          <w:t xml:space="preserve">Portfolio</w:t>
        </w:r>
      </w:hyperlink>
      <w:r w:rsidDel="00000000" w:rsidR="00000000" w:rsidRPr="00000000">
        <w:rPr>
          <w:rFonts w:ascii="Tahoma" w:cs="Tahoma" w:eastAsia="Tahoma" w:hAnsi="Tahoma"/>
          <w:b w:val="1"/>
          <w:bCs w:val="1"/>
          <w:sz w:val="22"/>
          <w:szCs w:val="22"/>
          <w:vertAlign w:val="baseline"/>
          <w:rtl w:val="0"/>
        </w:rPr>
        <w:t xml:space="preserve"> | </w:t>
      </w:r>
      <w:hyperlink r:id="rId9">
        <w:r w:rsidDel="00000000" w:rsidR="00000000" w:rsidRPr="00000000">
          <w:rPr>
            <w:rFonts w:ascii="Tahoma" w:cs="Tahoma" w:eastAsia="Tahoma" w:hAnsi="Tahoma"/>
            <w:b w:val="1"/>
            <w:bCs w:val="1"/>
            <w:color w:val="0000ff"/>
            <w:sz w:val="22"/>
            <w:szCs w:val="22"/>
            <w:u w:val="single"/>
            <w:vertAlign w:val="baseline"/>
            <w:rtl w:val="0"/>
          </w:rPr>
          <w:t xml:space="preserve">LinkedIn</w:t>
        </w:r>
      </w:hyperlink>
      <w:r w:rsidDel="00000000" w:rsidR="00000000" w:rsidRPr="00000000">
        <w:rPr>
          <w:rFonts w:ascii="Tahoma" w:cs="Tahoma" w:eastAsia="Tahoma" w:hAnsi="Tahoma"/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0070c0" w:space="1" w:sz="24" w:val="single"/>
        </w:pBdr>
        <w:spacing w:line="276" w:lineRule="auto"/>
        <w:rPr>
          <w:rFonts w:ascii="Tahoma" w:cs="Tahoma" w:eastAsia="Tahoma" w:hAnsi="Tahoma"/>
          <w:sz w:val="6"/>
          <w:szCs w:val="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d9d9d9" w:val="clear"/>
        <w:spacing w:line="276" w:lineRule="auto"/>
        <w:rPr>
          <w:rFonts w:ascii="Tahoma" w:cs="Tahoma" w:eastAsia="Tahoma" w:hAnsi="Tahoma"/>
          <w:sz w:val="22"/>
          <w:szCs w:val="22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2"/>
          <w:szCs w:val="22"/>
          <w:vertAlign w:val="baseline"/>
          <w:rtl w:val="0"/>
        </w:rPr>
        <w:t xml:space="preserve">PROFILE SUMMARY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88" w:lineRule="auto"/>
        <w:jc w:val="both"/>
        <w:rPr>
          <w:rFonts w:ascii="Tahoma" w:cs="Tahoma" w:eastAsia="Tahoma" w:hAnsi="Tahoma"/>
          <w:sz w:val="6"/>
          <w:szCs w:val="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jc w:val="both"/>
        <w:rPr>
          <w:rFonts w:ascii="Tahoma" w:cs="Tahoma" w:eastAsia="Tahoma" w:hAnsi="Tahoma"/>
          <w:b w:val="1"/>
          <w:bCs w:val="1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UI/UX Design Manager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 with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14+ years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 of experience leading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user-centered design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 for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enterprise B2B SaaS platforms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 across procurement and healthcare domains. Proven expertise in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UX strategy,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design systems, usability testing, UX audits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, and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GenAI-driven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 product experiences. Currently driving UX transformation at Zycus across multiple global products,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improving adoption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,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scalability,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 and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design consistency.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 Experienced in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mentoring design teams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,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collaborating with global stakeholders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, and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translating complex business requirements into intuitive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, high-impact user experiences.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Open to relocation: Dubai / UAE | Flexible availability</w:t>
      </w:r>
    </w:p>
    <w:p w:rsidR="00000000" w:rsidDel="00000000" w:rsidP="00000000" w:rsidRDefault="00000000" w:rsidRPr="00000000" w14:paraId="00000007">
      <w:pPr>
        <w:spacing w:line="276" w:lineRule="auto"/>
        <w:rPr>
          <w:rFonts w:ascii="Tahoma" w:cs="Tahoma" w:eastAsia="Tahoma" w:hAnsi="Tahoma"/>
          <w:sz w:val="10"/>
          <w:szCs w:val="1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d9d9d9" w:val="clear"/>
        <w:spacing w:line="276" w:lineRule="auto"/>
        <w:rPr>
          <w:rFonts w:ascii="Tahoma" w:cs="Tahoma" w:eastAsia="Tahoma" w:hAnsi="Tahoma"/>
          <w:sz w:val="22"/>
          <w:szCs w:val="22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2"/>
          <w:szCs w:val="22"/>
          <w:vertAlign w:val="baseline"/>
          <w:rtl w:val="0"/>
        </w:rPr>
        <w:t xml:space="preserve">WORK 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spacing w:line="276" w:lineRule="auto"/>
        <w:rPr>
          <w:rFonts w:ascii="Tahoma" w:cs="Tahoma" w:eastAsia="Tahoma" w:hAnsi="Tahoma"/>
          <w:sz w:val="6"/>
          <w:szCs w:val="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bfbfbf" w:val="clear"/>
        <w:spacing w:line="288" w:lineRule="auto"/>
        <w:jc w:val="center"/>
        <w:rPr>
          <w:rFonts w:ascii="Tahoma" w:cs="Tahoma" w:eastAsia="Tahoma" w:hAnsi="Tahoma"/>
          <w:sz w:val="20"/>
          <w:szCs w:val="20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vertAlign w:val="baseline"/>
          <w:rtl w:val="0"/>
        </w:rPr>
        <w:t xml:space="preserve">Manager - UI UX | Zycus, Bengaluru, India | Jan 2021 –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Present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ind w:left="0" w:firstLine="0"/>
        <w:jc w:val="both"/>
        <w:rPr>
          <w:rFonts w:ascii="Tahoma" w:cs="Tahoma" w:eastAsia="Tahoma" w:hAnsi="Tahoma"/>
          <w:b w:val="1"/>
          <w:bCs w:val="1"/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line="276" w:lineRule="auto"/>
        <w:ind w:left="360"/>
        <w:jc w:val="both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Lead UX strategy and execution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 across multiple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global enterprise B2B SaaS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 platforms, including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Merlin Intake,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Merlin Agentic Platform, iAnalyze, Insight Studio,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 and the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core Design System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, supporting complex procurement workflows.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line="276" w:lineRule="auto"/>
        <w:ind w:left="360"/>
        <w:jc w:val="both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Conduct UX audits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,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heuristic evaluations,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 and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usability testing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 across legacy and newly developed enterprise modules, driving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usability improvements, reduced user friction,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 and increased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product adoption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line="276" w:lineRule="auto"/>
        <w:ind w:left="360"/>
        <w:jc w:val="both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Architect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 and scale a next-generation enterprise Design System adopted across multiple products, improving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design consistency, accessibility compliance (WCAG),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 and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development efficiency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line="276" w:lineRule="auto"/>
        <w:ind w:left="360"/>
        <w:jc w:val="both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Define UX for new enterprise product initiatives,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 translating complex business requirements into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intuitive user flows, wireframes, and high-fidelity prototypes,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 contributing to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faster delivery and stronger stakeholder alignment.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line="276" w:lineRule="auto"/>
        <w:ind w:left="360"/>
        <w:jc w:val="both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Contribute to the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GenAI UX framework, enabling AI-assisted workflows, contextual intelligence,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 and automation across procurement platforms.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line="276" w:lineRule="auto"/>
        <w:ind w:left="360"/>
        <w:jc w:val="both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Partner closely with Product Management, Engineering, and Leadership teams to embed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user-centered design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 into product roadmaps and influence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strategic product decisions.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line="276" w:lineRule="auto"/>
        <w:ind w:left="360"/>
        <w:jc w:val="both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Institutionalize a usability-first design culture by introducing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structured usability testing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 and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feedback loops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, driving continuous</w:t>
      </w: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 UX improvements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 across products.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line="276" w:lineRule="auto"/>
        <w:ind w:left="360"/>
        <w:jc w:val="both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Manage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 and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mentor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 a cross-functional team of designers across multiple product initiatives, improving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design quality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,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delivery predictability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, and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overall UX maturity.</w:t>
      </w:r>
    </w:p>
    <w:p w:rsidR="00000000" w:rsidDel="00000000" w:rsidP="00000000" w:rsidRDefault="00000000" w:rsidRPr="00000000" w14:paraId="00000014">
      <w:pPr>
        <w:spacing w:line="276" w:lineRule="auto"/>
        <w:ind w:left="0" w:firstLine="0"/>
        <w:jc w:val="both"/>
        <w:rPr>
          <w:rFonts w:ascii="Tahoma" w:cs="Tahoma" w:eastAsia="Tahoma" w:hAnsi="Tahoma"/>
          <w:b w:val="1"/>
          <w:bCs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hd w:fill="bfbfbf" w:val="clear"/>
        <w:spacing w:line="288" w:lineRule="auto"/>
        <w:jc w:val="center"/>
        <w:rPr>
          <w:rFonts w:ascii="Tahoma" w:cs="Tahoma" w:eastAsia="Tahoma" w:hAnsi="Tahoma"/>
          <w:sz w:val="20"/>
          <w:szCs w:val="20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vertAlign w:val="baseline"/>
          <w:rtl w:val="0"/>
        </w:rPr>
        <w:t xml:space="preserve">UX Consultant | Tecnotree Convergence Pvt Ltd, Bengaluru, India | Aug 2019 - Nov 2020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76" w:lineRule="auto"/>
        <w:ind w:left="0" w:firstLine="0"/>
        <w:jc w:val="both"/>
        <w:rPr>
          <w:rFonts w:ascii="Tahoma" w:cs="Tahoma" w:eastAsia="Tahoma" w:hAnsi="Tahoma"/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spacing w:line="276" w:lineRule="auto"/>
        <w:ind w:left="360"/>
        <w:jc w:val="both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Led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end-to-end UX initiatives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 for enterprise telecom and digital platforms, translating complex business and user requirements into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intuitive, scalable user experiences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spacing w:line="276" w:lineRule="auto"/>
        <w:ind w:left="360"/>
        <w:jc w:val="both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Collaborated with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product, engineering, and business stakeholders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 to define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UX scope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,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effort estimates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, and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delivery timelines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,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ensuring alignment with project goals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 and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technical feasibility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spacing w:line="276" w:lineRule="auto"/>
        <w:ind w:left="360"/>
        <w:jc w:val="both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Designed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low- to high-fidelity wireframes, UI mockups, and interactive prototypes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, improving clarity of user journeys and reducing ambiguity during development.</w:t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spacing w:line="276" w:lineRule="auto"/>
        <w:ind w:left="360"/>
        <w:jc w:val="both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Conducted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usability testing and UAT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,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identifying usability gaps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 early and driving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design refinements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 that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improved user acceptance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 and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delivery quality.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spacing w:line="276" w:lineRule="auto"/>
        <w:ind w:left="360"/>
        <w:jc w:val="both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Supported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on-time delivery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 of multiple projects by balancing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hands-on design execution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 with stakeholder communication and UX governance.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76" w:lineRule="auto"/>
        <w:jc w:val="both"/>
        <w:rPr>
          <w:rFonts w:ascii="Tahoma" w:cs="Tahoma" w:eastAsia="Tahoma" w:hAnsi="Tahom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hd w:fill="bfbfbf" w:val="clear"/>
        <w:spacing w:line="288" w:lineRule="auto"/>
        <w:jc w:val="center"/>
        <w:rPr>
          <w:rFonts w:ascii="Tahoma" w:cs="Tahoma" w:eastAsia="Tahoma" w:hAnsi="Tahoma"/>
          <w:sz w:val="20"/>
          <w:szCs w:val="20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vertAlign w:val="baseline"/>
          <w:rtl w:val="0"/>
        </w:rPr>
        <w:t xml:space="preserve">UX Designer | Inspirata India Pvt Ltd, Bengaluru, India | Apr 2017 - Jan 2019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76" w:lineRule="auto"/>
        <w:ind w:left="0" w:firstLine="0"/>
        <w:jc w:val="both"/>
        <w:rPr>
          <w:rFonts w:ascii="Tahoma" w:cs="Tahoma" w:eastAsia="Tahoma" w:hAnsi="Tahoma"/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4"/>
        </w:numPr>
        <w:spacing w:line="276" w:lineRule="auto"/>
        <w:ind w:left="360"/>
        <w:jc w:val="both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Owned end-to-end UX design for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oncology informatics and digital pathology platforms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, improving workflow efficiency and usability for clinicians handling complex medical data.</w:t>
      </w:r>
    </w:p>
    <w:p w:rsidR="00000000" w:rsidDel="00000000" w:rsidP="00000000" w:rsidRDefault="00000000" w:rsidRPr="00000000" w14:paraId="00000020">
      <w:pPr>
        <w:numPr>
          <w:ilvl w:val="0"/>
          <w:numId w:val="4"/>
        </w:numPr>
        <w:spacing w:line="276" w:lineRule="auto"/>
        <w:ind w:left="360"/>
        <w:jc w:val="both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Partnered with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clinical stakeholders, product managers, and engineering teams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 to gather requirements and translate them into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high-fidelity UI designs and intuitive interaction flows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21">
      <w:pPr>
        <w:numPr>
          <w:ilvl w:val="0"/>
          <w:numId w:val="4"/>
        </w:numPr>
        <w:spacing w:line="276" w:lineRule="auto"/>
        <w:ind w:left="360"/>
        <w:jc w:val="both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Designed user experiences that enabled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faster navigation, improved data comprehension, and reduced cognitive load 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for healthcare professionals.</w:t>
      </w:r>
    </w:p>
    <w:p w:rsidR="00000000" w:rsidDel="00000000" w:rsidP="00000000" w:rsidRDefault="00000000" w:rsidRPr="00000000" w14:paraId="00000022">
      <w:pPr>
        <w:numPr>
          <w:ilvl w:val="0"/>
          <w:numId w:val="4"/>
        </w:numPr>
        <w:spacing w:line="276" w:lineRule="auto"/>
        <w:ind w:left="360"/>
        <w:jc w:val="both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Collaborated with R&amp;D teams to support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AI and NLP-driven features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, enhancing automation and insight extraction from unstructured clinical data.</w:t>
      </w:r>
    </w:p>
    <w:p w:rsidR="00000000" w:rsidDel="00000000" w:rsidP="00000000" w:rsidRDefault="00000000" w:rsidRPr="00000000" w14:paraId="00000023">
      <w:pPr>
        <w:numPr>
          <w:ilvl w:val="0"/>
          <w:numId w:val="4"/>
        </w:numPr>
        <w:spacing w:line="276" w:lineRule="auto"/>
        <w:ind w:left="360"/>
        <w:jc w:val="both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Played a key role in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design system unification post-acquisition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, improving visual consistency, scalability, and overall product experience across platforms.</w:t>
      </w:r>
    </w:p>
    <w:p w:rsidR="00000000" w:rsidDel="00000000" w:rsidP="00000000" w:rsidRDefault="00000000" w:rsidRPr="00000000" w14:paraId="00000024">
      <w:pPr>
        <w:spacing w:line="276" w:lineRule="auto"/>
        <w:ind w:left="0" w:firstLine="0"/>
        <w:jc w:val="both"/>
        <w:rPr>
          <w:rFonts w:ascii="Tahoma" w:cs="Tahoma" w:eastAsia="Tahoma" w:hAnsi="Tahoma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hd w:fill="bfbfbf" w:val="clear"/>
        <w:spacing w:line="288" w:lineRule="auto"/>
        <w:jc w:val="center"/>
        <w:rPr>
          <w:rFonts w:ascii="Tahoma" w:cs="Tahoma" w:eastAsia="Tahoma" w:hAnsi="Tahoma"/>
          <w:sz w:val="20"/>
          <w:szCs w:val="20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shd w:fill="bfbfbf" w:val="clear"/>
          <w:vertAlign w:val="baseline"/>
          <w:rtl w:val="0"/>
        </w:rPr>
        <w:t xml:space="preserve">Lead UI/UX Designer | People10 Technosoft – Bengaluru, India | Jan 2015 - Mar 2017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76" w:lineRule="auto"/>
        <w:ind w:left="0" w:firstLine="0"/>
        <w:jc w:val="both"/>
        <w:rPr>
          <w:rFonts w:ascii="Tahoma" w:cs="Tahoma" w:eastAsia="Tahoma" w:hAnsi="Tahoma"/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5"/>
        </w:numPr>
        <w:spacing w:line="276" w:lineRule="auto"/>
        <w:ind w:left="360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Led UI/UX design for multiple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web and mobile applications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 across service-based client engagements, translating business requirements into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user-centered design solutions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28">
      <w:pPr>
        <w:numPr>
          <w:ilvl w:val="0"/>
          <w:numId w:val="5"/>
        </w:numPr>
        <w:spacing w:line="276" w:lineRule="auto"/>
        <w:ind w:left="360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Owned end-to-end design execution including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user flows, wireframes, interaction design, and high-fidelity UI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, ensuring usability and visual consistency across projects.</w:t>
      </w:r>
    </w:p>
    <w:p w:rsidR="00000000" w:rsidDel="00000000" w:rsidP="00000000" w:rsidRDefault="00000000" w:rsidRPr="00000000" w14:paraId="00000029">
      <w:pPr>
        <w:numPr>
          <w:ilvl w:val="0"/>
          <w:numId w:val="5"/>
        </w:numPr>
        <w:spacing w:line="276" w:lineRule="auto"/>
        <w:ind w:left="360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Collaborated closely with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product owners, developers, and QA teams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 to align design intent with technical feasibility and accelerate development cycles.</w:t>
      </w:r>
    </w:p>
    <w:p w:rsidR="00000000" w:rsidDel="00000000" w:rsidP="00000000" w:rsidRDefault="00000000" w:rsidRPr="00000000" w14:paraId="0000002A">
      <w:pPr>
        <w:numPr>
          <w:ilvl w:val="0"/>
          <w:numId w:val="5"/>
        </w:numPr>
        <w:spacing w:line="276" w:lineRule="auto"/>
        <w:ind w:left="360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Improved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design-to-development handoff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 through clear documentation and collaboration, reducing rework and enhancing delivery efficiency.</w:t>
      </w:r>
    </w:p>
    <w:p w:rsidR="00000000" w:rsidDel="00000000" w:rsidP="00000000" w:rsidRDefault="00000000" w:rsidRPr="00000000" w14:paraId="0000002B">
      <w:pPr>
        <w:numPr>
          <w:ilvl w:val="0"/>
          <w:numId w:val="5"/>
        </w:numPr>
        <w:spacing w:line="276" w:lineRule="auto"/>
        <w:ind w:left="360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Contributed to improved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client satisfaction and project success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 by delivering intuitive, scalable designs within tight timelines.</w:t>
      </w:r>
    </w:p>
    <w:p w:rsidR="00000000" w:rsidDel="00000000" w:rsidP="00000000" w:rsidRDefault="00000000" w:rsidRPr="00000000" w14:paraId="0000002C">
      <w:pPr>
        <w:spacing w:line="276" w:lineRule="auto"/>
        <w:ind w:left="0" w:firstLine="0"/>
        <w:jc w:val="both"/>
        <w:rPr>
          <w:rFonts w:ascii="Tahoma" w:cs="Tahoma" w:eastAsia="Tahoma" w:hAnsi="Tahoma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hd w:fill="d9d9d9" w:val="clear"/>
        <w:spacing w:line="276" w:lineRule="auto"/>
        <w:rPr>
          <w:rFonts w:ascii="Tahoma" w:cs="Tahoma" w:eastAsia="Tahoma" w:hAnsi="Tahoma"/>
          <w:sz w:val="8"/>
          <w:szCs w:val="8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2"/>
          <w:szCs w:val="22"/>
          <w:vertAlign w:val="baseline"/>
          <w:rtl w:val="0"/>
        </w:rPr>
        <w:t xml:space="preserve">EMPLOYMENT HISTORY (Previous)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76" w:lineRule="auto"/>
        <w:ind w:left="0" w:firstLine="0"/>
        <w:rPr>
          <w:rFonts w:ascii="Tahoma" w:cs="Tahoma" w:eastAsia="Tahoma" w:hAnsi="Tahoma"/>
          <w:b w:val="1"/>
          <w:bCs w:val="1"/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0"/>
          <w:numId w:val="5"/>
        </w:numPr>
        <w:spacing w:line="276" w:lineRule="auto"/>
        <w:ind w:left="360" w:hanging="360"/>
        <w:rPr>
          <w:rFonts w:ascii="Tahoma" w:cs="Tahoma" w:eastAsia="Tahoma" w:hAnsi="Tahoma"/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vertAlign w:val="baseline"/>
          <w:rtl w:val="0"/>
        </w:rPr>
        <w:t xml:space="preserve">Creative Designer</w:t>
      </w:r>
      <w:r w:rsidDel="00000000" w:rsidR="00000000" w:rsidRPr="00000000">
        <w:rPr>
          <w:rFonts w:ascii="Tahoma" w:cs="Tahoma" w:eastAsia="Tahoma" w:hAnsi="Tahoma"/>
          <w:sz w:val="20"/>
          <w:szCs w:val="20"/>
          <w:vertAlign w:val="baseline"/>
          <w:rtl w:val="0"/>
        </w:rPr>
        <w:t xml:space="preserve"> | PeerMe Software Technology Pvt Ltd, Bengaluru, India | Jan 2011 – Jul 2014.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76" w:lineRule="auto"/>
        <w:rPr>
          <w:rFonts w:ascii="Tahoma" w:cs="Tahoma" w:eastAsia="Tahoma" w:hAnsi="Tahoma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hd w:fill="d9d9d9" w:val="clear"/>
        <w:spacing w:line="276" w:lineRule="auto"/>
        <w:rPr>
          <w:rFonts w:ascii="Tahoma" w:cs="Tahoma" w:eastAsia="Tahoma" w:hAnsi="Tahoma"/>
          <w:sz w:val="8"/>
          <w:szCs w:val="8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2"/>
          <w:szCs w:val="22"/>
          <w:vertAlign w:val="baseline"/>
          <w:rtl w:val="0"/>
        </w:rPr>
        <w:t xml:space="preserve">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88" w:lineRule="auto"/>
        <w:ind w:left="0" w:firstLine="0"/>
        <w:jc w:val="both"/>
        <w:rPr>
          <w:rFonts w:ascii="Tahoma" w:cs="Tahoma" w:eastAsia="Tahoma" w:hAnsi="Tahoma"/>
          <w:b w:val="1"/>
          <w:bCs w:val="1"/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spacing w:line="288" w:lineRule="auto"/>
        <w:ind w:left="360" w:hanging="360"/>
        <w:jc w:val="both"/>
        <w:rPr>
          <w:rFonts w:ascii="Tahoma" w:cs="Tahoma" w:eastAsia="Tahoma" w:hAnsi="Tahoma"/>
          <w:sz w:val="20"/>
          <w:szCs w:val="20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vertAlign w:val="baseline"/>
          <w:rtl w:val="0"/>
        </w:rPr>
        <w:t xml:space="preserve">Bachelor of Science (B.Sc.)</w:t>
      </w:r>
      <w:r w:rsidDel="00000000" w:rsidR="00000000" w:rsidRPr="00000000">
        <w:rPr>
          <w:rFonts w:ascii="Tahoma" w:cs="Tahoma" w:eastAsia="Tahoma" w:hAnsi="Tahoma"/>
          <w:sz w:val="20"/>
          <w:szCs w:val="20"/>
          <w:vertAlign w:val="baseline"/>
          <w:rtl w:val="0"/>
        </w:rPr>
        <w:t xml:space="preserve"> in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vertAlign w:val="baseline"/>
          <w:rtl w:val="0"/>
        </w:rPr>
        <w:t xml:space="preserve">Visual Communication</w:t>
      </w:r>
      <w:r w:rsidDel="00000000" w:rsidR="00000000" w:rsidRPr="00000000">
        <w:rPr>
          <w:rFonts w:ascii="Tahoma" w:cs="Tahoma" w:eastAsia="Tahoma" w:hAnsi="Tahoma"/>
          <w:sz w:val="20"/>
          <w:szCs w:val="20"/>
          <w:vertAlign w:val="baseline"/>
          <w:rtl w:val="0"/>
        </w:rPr>
        <w:t xml:space="preserve"> from Annamalai University, Bangalore, India | 2014.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spacing w:line="288" w:lineRule="auto"/>
        <w:ind w:left="360" w:hanging="360"/>
        <w:jc w:val="both"/>
        <w:rPr>
          <w:rFonts w:ascii="Tahoma" w:cs="Tahoma" w:eastAsia="Tahoma" w:hAnsi="Tahoma"/>
          <w:sz w:val="20"/>
          <w:szCs w:val="20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vertAlign w:val="baseline"/>
          <w:rtl w:val="0"/>
        </w:rPr>
        <w:t xml:space="preserve">Diploma in Multimedia Animation</w:t>
      </w:r>
      <w:r w:rsidDel="00000000" w:rsidR="00000000" w:rsidRPr="00000000">
        <w:rPr>
          <w:rFonts w:ascii="Tahoma" w:cs="Tahoma" w:eastAsia="Tahoma" w:hAnsi="Tahoma"/>
          <w:sz w:val="20"/>
          <w:szCs w:val="20"/>
          <w:vertAlign w:val="baseline"/>
          <w:rtl w:val="0"/>
        </w:rPr>
        <w:t xml:space="preserve"> from Image Creative Education, Kottayam, India | 2010.</w:t>
      </w:r>
    </w:p>
    <w:p w:rsidR="00000000" w:rsidDel="00000000" w:rsidP="00000000" w:rsidRDefault="00000000" w:rsidRPr="00000000" w14:paraId="00000035">
      <w:pPr>
        <w:spacing w:line="288" w:lineRule="auto"/>
        <w:jc w:val="both"/>
        <w:rPr>
          <w:rFonts w:ascii="Tahoma" w:cs="Tahoma" w:eastAsia="Tahoma" w:hAnsi="Tahoma"/>
          <w:sz w:val="10"/>
          <w:szCs w:val="1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hd w:fill="d9d9d9" w:val="clear"/>
        <w:spacing w:line="276" w:lineRule="auto"/>
        <w:rPr>
          <w:rFonts w:ascii="Tahoma" w:cs="Tahoma" w:eastAsia="Tahoma" w:hAnsi="Tahoma"/>
          <w:sz w:val="22"/>
          <w:szCs w:val="22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2"/>
          <w:szCs w:val="22"/>
          <w:vertAlign w:val="baseline"/>
          <w:rtl w:val="0"/>
        </w:rPr>
        <w:t xml:space="preserve">SKILLS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88" w:lineRule="auto"/>
        <w:jc w:val="both"/>
        <w:rPr>
          <w:rFonts w:ascii="Tahoma" w:cs="Tahoma" w:eastAsia="Tahoma" w:hAnsi="Tahoma"/>
          <w:sz w:val="6"/>
          <w:szCs w:val="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88" w:lineRule="auto"/>
        <w:jc w:val="both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Design &amp; UX Strategy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br w:type="textWrapping"/>
        <w:t xml:space="preserve">UX Strategy Development | Design Systems | UX Roadmapping | UX Audits | Usability Testing | User Journey Mapping | Interaction Design | Accessibility (WCAG) | GenAI UX Integration</w:t>
      </w:r>
    </w:p>
    <w:p w:rsidR="00000000" w:rsidDel="00000000" w:rsidP="00000000" w:rsidRDefault="00000000" w:rsidRPr="00000000" w14:paraId="00000039">
      <w:pPr>
        <w:spacing w:line="288" w:lineRule="auto"/>
        <w:jc w:val="both"/>
        <w:rPr>
          <w:rFonts w:ascii="Tahoma" w:cs="Tahoma" w:eastAsia="Tahoma" w:hAnsi="Tahoma"/>
          <w:sz w:val="20"/>
          <w:szCs w:val="20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Leadership &amp; Collaboration</w:t>
        <w:br w:type="textWrapping"/>
      </w: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UX Strategy Development | Design Systems | UX Roadmapping | UX Audits | Usability Testing | User Journey Mapping | Interaction Design | Accessibility (WCAG) | GenAI UX Integration</w:t>
      </w:r>
      <w:r w:rsidDel="00000000" w:rsidR="00000000" w:rsidRPr="00000000">
        <w:rPr>
          <w:rFonts w:ascii="Tahoma" w:cs="Tahoma" w:eastAsia="Tahoma" w:hAnsi="Tahoma"/>
          <w:sz w:val="20"/>
          <w:szCs w:val="20"/>
          <w:vertAlign w:val="baseline"/>
          <w:rtl w:val="0"/>
        </w:rPr>
        <w:br w:type="textWrapping"/>
      </w: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vertAlign w:val="baseline"/>
          <w:rtl w:val="0"/>
        </w:rPr>
        <w:t xml:space="preserve">Execution &amp; Delivery</w:t>
      </w:r>
      <w:r w:rsidDel="00000000" w:rsidR="00000000" w:rsidRPr="00000000">
        <w:rPr>
          <w:rFonts w:ascii="Tahoma" w:cs="Tahoma" w:eastAsia="Tahoma" w:hAnsi="Tahoma"/>
          <w:sz w:val="20"/>
          <w:szCs w:val="20"/>
          <w:vertAlign w:val="baseline"/>
          <w:rtl w:val="0"/>
        </w:rPr>
        <w:br w:type="textWrapping"/>
        <w:t xml:space="preserve">End-to-End Design Management | Rapid Prototyping | Feedback-Driven Iteration | Process Optimization | Business Goal Translation to UX | Product Experience Enhancement</w:t>
      </w:r>
    </w:p>
    <w:p w:rsidR="00000000" w:rsidDel="00000000" w:rsidP="00000000" w:rsidRDefault="00000000" w:rsidRPr="00000000" w14:paraId="0000003A">
      <w:pPr>
        <w:spacing w:line="288" w:lineRule="auto"/>
        <w:jc w:val="both"/>
        <w:rPr>
          <w:rFonts w:ascii="Tahoma" w:cs="Tahoma" w:eastAsia="Tahoma" w:hAnsi="Tahoma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hd w:fill="d9d9d9" w:val="clear"/>
        <w:spacing w:line="276" w:lineRule="auto"/>
        <w:rPr>
          <w:rFonts w:ascii="Tahoma" w:cs="Tahoma" w:eastAsia="Tahoma" w:hAnsi="Tahoma"/>
          <w:u w:val="single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2"/>
          <w:szCs w:val="22"/>
          <w:vertAlign w:val="baseline"/>
          <w:rtl w:val="0"/>
        </w:rPr>
        <w:t xml:space="preserve">TECHNICAL SKILLS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76" w:lineRule="auto"/>
        <w:jc w:val="both"/>
        <w:rPr>
          <w:rFonts w:ascii="Tahoma" w:cs="Tahoma" w:eastAsia="Tahoma" w:hAnsi="Tahoma"/>
          <w:sz w:val="10"/>
          <w:szCs w:val="1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numPr>
          <w:ilvl w:val="0"/>
          <w:numId w:val="5"/>
        </w:numPr>
        <w:spacing w:line="276" w:lineRule="auto"/>
        <w:ind w:left="360" w:hanging="360"/>
        <w:jc w:val="both"/>
        <w:rPr>
          <w:rFonts w:ascii="Tahoma" w:cs="Tahoma" w:eastAsia="Tahoma" w:hAnsi="Tahoma"/>
          <w:b w:val="0"/>
          <w:bCs w:val="0"/>
          <w:sz w:val="20"/>
          <w:szCs w:val="20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vertAlign w:val="baseline"/>
          <w:rtl w:val="0"/>
        </w:rPr>
        <w:t xml:space="preserve">Core UI/UX Skills: </w:t>
      </w:r>
      <w:r w:rsidDel="00000000" w:rsidR="00000000" w:rsidRPr="00000000">
        <w:rPr>
          <w:rFonts w:ascii="Tahoma" w:cs="Tahoma" w:eastAsia="Tahoma" w:hAnsi="Tahoma"/>
          <w:sz w:val="20"/>
          <w:szCs w:val="20"/>
          <w:vertAlign w:val="baseline"/>
          <w:rtl w:val="0"/>
        </w:rPr>
        <w:t xml:space="preserve">Wireframing &amp; Prototyping | Accessibility (WCAG) | User-Centered Design | UX Research &amp; Heuristic Evaluation | Information Architecture | Prototyping | Usability Testing &amp; Analysis | Visual Design | Design Thinking | Responsive Design | Cross-functional Collaboration.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numPr>
          <w:ilvl w:val="0"/>
          <w:numId w:val="5"/>
        </w:numPr>
        <w:spacing w:line="276" w:lineRule="auto"/>
        <w:ind w:left="360" w:hanging="360"/>
        <w:jc w:val="both"/>
        <w:rPr>
          <w:rFonts w:ascii="Tahoma" w:cs="Tahoma" w:eastAsia="Tahoma" w:hAnsi="Tahoma"/>
          <w:b w:val="0"/>
          <w:bCs w:val="0"/>
          <w:sz w:val="20"/>
          <w:szCs w:val="20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vertAlign w:val="baseline"/>
          <w:rtl w:val="0"/>
        </w:rPr>
        <w:t xml:space="preserve">Front-End &amp; Dev Collaboration: </w:t>
      </w:r>
      <w:r w:rsidDel="00000000" w:rsidR="00000000" w:rsidRPr="00000000">
        <w:rPr>
          <w:rFonts w:ascii="Tahoma" w:cs="Tahoma" w:eastAsia="Tahoma" w:hAnsi="Tahoma"/>
          <w:sz w:val="20"/>
          <w:szCs w:val="20"/>
          <w:vertAlign w:val="baseline"/>
          <w:rtl w:val="0"/>
        </w:rPr>
        <w:t xml:space="preserve">HTML | CSS (Basics for design handoff) | PSD to HTML Awareness | Design Handoff &amp; Dev Alignment | Responsive Design Principles.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numPr>
          <w:ilvl w:val="0"/>
          <w:numId w:val="5"/>
        </w:numPr>
        <w:spacing w:line="276" w:lineRule="auto"/>
        <w:ind w:left="360" w:hanging="360"/>
        <w:jc w:val="both"/>
        <w:rPr>
          <w:rFonts w:ascii="Tahoma" w:cs="Tahoma" w:eastAsia="Tahoma" w:hAnsi="Tahoma"/>
          <w:b w:val="0"/>
          <w:bCs w:val="0"/>
          <w:sz w:val="20"/>
          <w:szCs w:val="20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vertAlign w:val="baseline"/>
          <w:rtl w:val="0"/>
        </w:rPr>
        <w:t xml:space="preserve">Tools &amp; /Software: </w:t>
      </w:r>
      <w:r w:rsidDel="00000000" w:rsidR="00000000" w:rsidRPr="00000000">
        <w:rPr>
          <w:rFonts w:ascii="Tahoma" w:cs="Tahoma" w:eastAsia="Tahoma" w:hAnsi="Tahoma"/>
          <w:sz w:val="20"/>
          <w:szCs w:val="20"/>
          <w:vertAlign w:val="baseline"/>
          <w:rtl w:val="0"/>
        </w:rPr>
        <w:t xml:space="preserve">Figma, Adobe XD / Sketch / InVision / Adobe Creative Suite (Photoshop, Illustrator, After Effects), Axure RP, Zeplin.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76" w:lineRule="auto"/>
        <w:rPr>
          <w:rFonts w:ascii="Tahoma" w:cs="Tahoma" w:eastAsia="Tahoma" w:hAnsi="Tahoma"/>
          <w:sz w:val="10"/>
          <w:szCs w:val="1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hd w:fill="d9d9d9" w:val="clear"/>
        <w:spacing w:line="276" w:lineRule="auto"/>
        <w:rPr>
          <w:rFonts w:ascii="Tahoma" w:cs="Tahoma" w:eastAsia="Tahoma" w:hAnsi="Tahoma"/>
          <w:sz w:val="22"/>
          <w:szCs w:val="22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2"/>
          <w:szCs w:val="22"/>
          <w:vertAlign w:val="baseline"/>
          <w:rtl w:val="0"/>
        </w:rPr>
        <w:t xml:space="preserve">LANGUAGE SKILLS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88" w:lineRule="auto"/>
        <w:jc w:val="both"/>
        <w:rPr>
          <w:rFonts w:ascii="Tahoma" w:cs="Tahoma" w:eastAsia="Tahoma" w:hAnsi="Tahoma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numPr>
          <w:ilvl w:val="0"/>
          <w:numId w:val="6"/>
        </w:numPr>
        <w:spacing w:line="288" w:lineRule="auto"/>
        <w:ind w:left="360" w:hanging="360"/>
        <w:jc w:val="both"/>
        <w:rPr>
          <w:rFonts w:ascii="Tahoma" w:cs="Tahoma" w:eastAsia="Tahoma" w:hAnsi="Tahoma"/>
          <w:sz w:val="20"/>
          <w:szCs w:val="20"/>
          <w:vertAlign w:val="baseline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vertAlign w:val="baseline"/>
          <w:rtl w:val="0"/>
        </w:rPr>
        <w:t xml:space="preserve">Fluent in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vertAlign w:val="baseline"/>
          <w:rtl w:val="0"/>
        </w:rPr>
        <w:t xml:space="preserve">English and Malayalam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288" w:lineRule="auto"/>
        <w:jc w:val="both"/>
        <w:rPr>
          <w:rFonts w:ascii="Tahoma" w:cs="Tahoma" w:eastAsia="Tahoma" w:hAnsi="Tahoma"/>
          <w:sz w:val="24"/>
          <w:szCs w:val="24"/>
          <w:vertAlign w:val="baseline"/>
        </w:rPr>
      </w:pPr>
      <w:bookmarkStart w:colFirst="0" w:colLast="0" w:name="_heading=h.55yshrmjyv1o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288" w:lineRule="auto"/>
        <w:ind w:left="360" w:firstLine="0"/>
        <w:jc w:val="both"/>
        <w:rPr>
          <w:rFonts w:ascii="Tahoma" w:cs="Tahoma" w:eastAsia="Tahoma" w:hAnsi="Tahom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567" w:top="567" w:left="720" w:right="720" w:header="360" w:footer="70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ourier New"/>
  <w:font w:name="Tahoma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  <w:font w:name="Century Gothic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4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5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6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18"/>
        <w:szCs w:val="18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240" w:lineRule="auto"/>
    </w:pPr>
    <w:rPr>
      <w:rFonts w:ascii="Arial" w:cs="Arial" w:eastAsia="Arial" w:hAnsi="Arial"/>
      <w:b w:val="1"/>
      <w:bCs w:val="1"/>
      <w:smallCaps w:val="1"/>
      <w:sz w:val="28"/>
      <w:szCs w:val="28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240" w:lineRule="auto"/>
    </w:pPr>
    <w:rPr>
      <w:rFonts w:ascii="Arial" w:cs="Arial" w:eastAsia="Arial" w:hAnsi="Arial"/>
      <w:b w:val="1"/>
      <w:bCs w:val="1"/>
      <w:smallCaps w:val="1"/>
      <w:sz w:val="20"/>
      <w:szCs w:val="20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before="200" w:line="276" w:lineRule="auto"/>
    </w:pPr>
    <w:rPr>
      <w:rFonts w:ascii="Arial" w:cs="Arial" w:eastAsia="Arial" w:hAnsi="Arial"/>
      <w:b w:val="1"/>
      <w:bCs w:val="1"/>
      <w:smallCaps w:val="1"/>
      <w:sz w:val="18"/>
      <w:szCs w:val="18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spacing w:before="200" w:lineRule="auto"/>
    </w:pPr>
    <w:rPr>
      <w:rFonts w:ascii="Arial" w:cs="Arial" w:eastAsia="Arial" w:hAnsi="Arial"/>
      <w:i w:val="1"/>
      <w:iCs w:val="1"/>
      <w:smallCaps w:val="1"/>
      <w:sz w:val="18"/>
      <w:szCs w:val="18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spacing w:after="300" w:before="200" w:lineRule="auto"/>
      <w:jc w:val="both"/>
    </w:pPr>
    <w:rPr>
      <w:rFonts w:ascii="Times New Roman" w:cs="Times New Roman" w:eastAsia="Times New Roman" w:hAnsi="Times New Roman"/>
      <w:i w:val="1"/>
      <w:iCs w:val="1"/>
      <w:smallCaps w:val="0"/>
      <w:sz w:val="28"/>
      <w:szCs w:val="28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spacing w:before="200" w:lineRule="auto"/>
      <w:jc w:val="both"/>
    </w:pPr>
    <w:rPr>
      <w:rFonts w:ascii="Times New Roman" w:cs="Times New Roman" w:eastAsia="Times New Roman" w:hAnsi="Times New Roman"/>
      <w:i w:val="1"/>
      <w:iCs w:val="1"/>
      <w:color w:val="000000"/>
      <w:sz w:val="28"/>
      <w:szCs w:val="28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>
    <w:name w:val="Default Paragraph Font"/>
    <w:next w:val="DefaultParagraphFont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h2">
    <w:name w:val="h2"/>
    <w:next w:val="h2"/>
    <w:autoRedefine w:val="0"/>
    <w:hidden w:val="0"/>
    <w:qFormat w:val="0"/>
    <w:rPr>
      <w:rFonts w:ascii="Calibri" w:hAnsi="Calibri"/>
      <w:b w:val="1"/>
      <w:w w:val="100"/>
      <w:position w:val="-1"/>
      <w:sz w:val="32"/>
      <w:effect w:val="none"/>
      <w:vertAlign w:val="baseline"/>
      <w:cs w:val="0"/>
      <w:em w:val="none"/>
      <w:lang/>
    </w:rPr>
  </w:style>
  <w:style w:type="paragraph" w:styleId="h1">
    <w:name w:val="h1"/>
    <w:basedOn w:val="Heading1"/>
    <w:next w:val="Normal"/>
    <w:autoRedefine w:val="0"/>
    <w:hidden w:val="0"/>
    <w:qFormat w:val="0"/>
    <w:pPr>
      <w:keepNext w:val="1"/>
      <w:keepLines w:val="1"/>
      <w:suppressAutoHyphens w:val="1"/>
      <w:overflowPunct w:val="0"/>
      <w:autoSpaceDE w:val="0"/>
      <w:autoSpaceDN w:val="0"/>
      <w:adjustRightInd w:val="0"/>
      <w:spacing w:after="240"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MS Gothic" w:hAnsi="Arial"/>
      <w:b w:val="1"/>
      <w:bCs w:val="1"/>
      <w:cap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ja-JP" w:val="und"/>
    </w:rPr>
  </w:style>
  <w:style w:type="character" w:styleId="h4">
    <w:name w:val="h4"/>
    <w:next w:val="h4"/>
    <w:autoRedefine w:val="0"/>
    <w:hidden w:val="0"/>
    <w:qFormat w:val="0"/>
    <w:rPr>
      <w:rFonts w:ascii="Calibri" w:hAnsi="Calibri"/>
      <w:b w:val="1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h3">
    <w:name w:val="h3"/>
    <w:next w:val="h3"/>
    <w:autoRedefine w:val="0"/>
    <w:hidden w:val="0"/>
    <w:qFormat w:val="0"/>
    <w:rPr>
      <w:rFonts w:ascii="Calibri" w:hAnsi="Calibri"/>
      <w:b w:val="1"/>
      <w:w w:val="100"/>
      <w:position w:val="-1"/>
      <w:sz w:val="28"/>
      <w:effect w:val="none"/>
      <w:vertAlign w:val="baseline"/>
      <w:cs w:val="0"/>
      <w:em w:val="none"/>
      <w:lang/>
    </w:rPr>
  </w:style>
  <w:style w:type="table" w:styleId="NormalTable">
    <w:name w:val="NormalTable"/>
    <w:basedOn w:val="TableNormal"/>
    <w:next w:val="NormalTab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NormalTable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eading1Char">
    <w:name w:val="Heading 1 Char"/>
    <w:next w:val="Heading1Char"/>
    <w:autoRedefine w:val="0"/>
    <w:hidden w:val="0"/>
    <w:qFormat w:val="0"/>
    <w:rPr>
      <w:rFonts w:ascii="Arial" w:cs="Times New Roman" w:eastAsia="MS Gothic" w:hAnsi="Arial"/>
      <w:b w:val="1"/>
      <w:bCs w:val="1"/>
      <w:caps w:val="1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character" w:styleId="Heading6Char">
    <w:name w:val="Heading 6 Char"/>
    <w:next w:val="Heading6Char"/>
    <w:autoRedefine w:val="0"/>
    <w:hidden w:val="0"/>
    <w:qFormat w:val="0"/>
    <w:rPr>
      <w:rFonts w:ascii="Times New Roman" w:cs="Times New Roman" w:eastAsia="MS Gothic" w:hAnsi="Times New Roman"/>
      <w:i w:val="1"/>
      <w:iCs w:val="1"/>
      <w:color w:val="000000"/>
      <w:w w:val="100"/>
      <w:position w:val="-1"/>
      <w:sz w:val="28"/>
      <w:effect w:val="none"/>
      <w:vertAlign w:val="baseline"/>
      <w:cs w:val="0"/>
      <w:em w:val="none"/>
      <w:lang/>
    </w:rPr>
  </w:style>
  <w:style w:type="character" w:styleId="Heading5Char">
    <w:name w:val="Heading 5 Char"/>
    <w:next w:val="Heading5Char"/>
    <w:autoRedefine w:val="0"/>
    <w:hidden w:val="0"/>
    <w:qFormat w:val="0"/>
    <w:rPr>
      <w:rFonts w:ascii="Times New Roman" w:cs="Times New Roman" w:eastAsia="MS Gothic" w:hAnsi="Times New Roman"/>
      <w:bCs w:val="1"/>
      <w:i w:val="1"/>
      <w:w w:val="100"/>
      <w:position w:val="-1"/>
      <w:sz w:val="28"/>
      <w:szCs w:val="26"/>
      <w:effect w:val="none"/>
      <w:vertAlign w:val="baseline"/>
      <w:cs w:val="0"/>
      <w:em w:val="none"/>
      <w:lang/>
    </w:rPr>
  </w:style>
  <w:style w:type="character" w:styleId="Heading4Char">
    <w:name w:val="Heading 4 Char"/>
    <w:next w:val="Heading4Char"/>
    <w:autoRedefine w:val="0"/>
    <w:hidden w:val="0"/>
    <w:qFormat w:val="0"/>
    <w:rPr>
      <w:rFonts w:ascii="Arial" w:cs="Times New Roman" w:eastAsia="MS Gothic" w:hAnsi="Arial"/>
      <w:i w:val="1"/>
      <w:iCs w:val="1"/>
      <w:caps w:val="1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character" w:styleId="Heading3Char">
    <w:name w:val="Heading 3 Char"/>
    <w:next w:val="Heading3Char"/>
    <w:autoRedefine w:val="0"/>
    <w:hidden w:val="0"/>
    <w:qFormat w:val="0"/>
    <w:rPr>
      <w:rFonts w:ascii="Arial" w:cs="Times New Roman" w:eastAsia="MS Gothic" w:hAnsi="Arial"/>
      <w:b w:val="1"/>
      <w:bCs w:val="1"/>
      <w:caps w:val="1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character" w:styleId="Heading2Char">
    <w:name w:val="Heading 2 Char"/>
    <w:next w:val="Heading2Char"/>
    <w:autoRedefine w:val="0"/>
    <w:hidden w:val="0"/>
    <w:qFormat w:val="0"/>
    <w:rPr>
      <w:rFonts w:ascii="Arial" w:cs="Times New Roman" w:eastAsia="MS Gothic" w:hAnsi="Arial"/>
      <w:b w:val="1"/>
      <w:bCs w:val="1"/>
      <w:caps w:val="1"/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paragraph" w:styleId="ListParagraph">
    <w:name w:val="List Paragraph"/>
    <w:basedOn w:val="Normal"/>
    <w:next w:val="ListParagraph"/>
    <w:autoRedefine w:val="0"/>
    <w:hidden w:val="0"/>
    <w:qFormat w:val="0"/>
    <w:pPr>
      <w:suppressAutoHyphens w:val="1"/>
      <w:overflowPunct w:val="0"/>
      <w:autoSpaceDE w:val="0"/>
      <w:autoSpaceDN w:val="0"/>
      <w:adjustRightInd w:val="0"/>
      <w:spacing w:after="240" w:before="240" w:line="1" w:lineRule="atLeast"/>
      <w:ind w:left="720" w:leftChars="-1" w:rightChars="0" w:hanging="360" w:firstLineChars="-1"/>
      <w:textDirection w:val="btLr"/>
      <w:textAlignment w:val="top"/>
      <w:outlineLvl w:val="0"/>
    </w:pPr>
    <w:rPr>
      <w:rFonts w:ascii="Arial" w:eastAsia="Times New Roman" w:hAnsi="Arial"/>
      <w:w w:val="100"/>
      <w:position w:val="-1"/>
      <w:sz w:val="18"/>
      <w:effect w:val="none"/>
      <w:vertAlign w:val="baseline"/>
      <w:cs w:val="0"/>
      <w:em w:val="none"/>
      <w:lang w:bidi="ar-SA" w:eastAsia="ja-JP" w:val="en-US"/>
    </w:rPr>
  </w:style>
  <w:style w:type="character" w:styleId="Hyperlink">
    <w:name w:val="Hyperlink"/>
    <w:next w:val="Hyperlink"/>
    <w:autoRedefine w:val="0"/>
    <w:hidden w:val="0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table" w:styleId="TableGrid">
    <w:name w:val="Table Grid"/>
    <w:basedOn w:val="TableNormal"/>
    <w:next w:val="TableGrid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Grid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CommentReference">
    <w:name w:val="Comment Reference"/>
    <w:next w:val="CommentReference"/>
    <w:autoRedefine w:val="0"/>
    <w:hidden w:val="0"/>
    <w:qFormat w:val="1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CommentText">
    <w:name w:val="Comment Text"/>
    <w:basedOn w:val="Normal"/>
    <w:next w:val="CommentText"/>
    <w:autoRedefine w:val="0"/>
    <w:hidden w:val="0"/>
    <w:qFormat w:val="1"/>
    <w:pPr>
      <w:suppressAutoHyphens w:val="1"/>
      <w:overflowPunct w:val="0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Times New Roman" w:hAnsi="Arial"/>
      <w:w w:val="100"/>
      <w:position w:val="-1"/>
      <w:sz w:val="20"/>
      <w:effect w:val="none"/>
      <w:vertAlign w:val="baseline"/>
      <w:cs w:val="0"/>
      <w:em w:val="none"/>
      <w:lang w:bidi="ar-SA" w:eastAsia="ja-JP" w:val="und"/>
    </w:rPr>
  </w:style>
  <w:style w:type="character" w:styleId="CommentTextChar">
    <w:name w:val="Comment Text Char"/>
    <w:next w:val="CommentTextChar"/>
    <w:autoRedefine w:val="0"/>
    <w:hidden w:val="0"/>
    <w:qFormat w:val="0"/>
    <w:rPr>
      <w:rFonts w:ascii="Arial" w:eastAsia="Times New Roman" w:hAnsi="Arial"/>
      <w:w w:val="100"/>
      <w:position w:val="-1"/>
      <w:effect w:val="none"/>
      <w:vertAlign w:val="baseline"/>
      <w:cs w:val="0"/>
      <w:em w:val="none"/>
      <w:lang w:eastAsia="ja-JP"/>
    </w:rPr>
  </w:style>
  <w:style w:type="paragraph" w:styleId="CommentSubject">
    <w:name w:val="Comment Subject"/>
    <w:basedOn w:val="CommentText"/>
    <w:next w:val="CommentText"/>
    <w:autoRedefine w:val="0"/>
    <w:hidden w:val="0"/>
    <w:qFormat w:val="1"/>
    <w:pPr>
      <w:suppressAutoHyphens w:val="1"/>
      <w:overflowPunct w:val="0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Times New Roman" w:hAnsi="Arial"/>
      <w:b w:val="1"/>
      <w:bCs w:val="1"/>
      <w:w w:val="100"/>
      <w:position w:val="-1"/>
      <w:sz w:val="20"/>
      <w:effect w:val="none"/>
      <w:vertAlign w:val="baseline"/>
      <w:cs w:val="0"/>
      <w:em w:val="none"/>
      <w:lang w:bidi="ar-SA" w:eastAsia="ja-JP" w:val="und"/>
    </w:rPr>
  </w:style>
  <w:style w:type="character" w:styleId="CommentSubjectChar">
    <w:name w:val="Comment Subject Char"/>
    <w:next w:val="CommentSubjectChar"/>
    <w:autoRedefine w:val="0"/>
    <w:hidden w:val="0"/>
    <w:qFormat w:val="0"/>
    <w:rPr>
      <w:rFonts w:ascii="Arial" w:eastAsia="Times New Roman" w:hAnsi="Arial"/>
      <w:b w:val="1"/>
      <w:bCs w:val="1"/>
      <w:w w:val="100"/>
      <w:position w:val="-1"/>
      <w:effect w:val="none"/>
      <w:vertAlign w:val="baseline"/>
      <w:cs w:val="0"/>
      <w:em w:val="none"/>
      <w:lang w:eastAsia="ja-JP"/>
    </w:rPr>
  </w:style>
  <w:style w:type="paragraph" w:styleId="BalloonText">
    <w:name w:val="Balloon Text"/>
    <w:basedOn w:val="Normal"/>
    <w:next w:val="BalloonText"/>
    <w:autoRedefine w:val="0"/>
    <w:hidden w:val="0"/>
    <w:qFormat w:val="1"/>
    <w:pPr>
      <w:suppressAutoHyphens w:val="1"/>
      <w:overflowPunct w:val="0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ja-JP" w:val="und"/>
    </w:rPr>
  </w:style>
  <w:style w:type="character" w:styleId="BalloonTextChar">
    <w:name w:val="Balloon Text Char"/>
    <w:next w:val="BalloonTextChar"/>
    <w:autoRedefine w:val="0"/>
    <w:hidden w:val="0"/>
    <w:qFormat w:val="0"/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 w:eastAsia="ja-JP"/>
    </w:rPr>
  </w:style>
  <w:style w:type="paragraph" w:styleId="BodyText">
    <w:name w:val="Body Text"/>
    <w:basedOn w:val="Normal"/>
    <w:next w:val="BodyText"/>
    <w:autoRedefine w:val="0"/>
    <w:hidden w:val="0"/>
    <w:qFormat w:val="1"/>
    <w:pPr>
      <w:suppressAutoHyphens w:val="0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Times New Roman" w:hAnsi="Arial"/>
      <w:w w:val="100"/>
      <w:position w:val="-1"/>
      <w:sz w:val="20"/>
      <w:szCs w:val="24"/>
      <w:effect w:val="none"/>
      <w:vertAlign w:val="baseline"/>
      <w:cs w:val="0"/>
      <w:em w:val="none"/>
      <w:lang w:bidi="ar-SA" w:eastAsia="ja-JP" w:val="und"/>
    </w:rPr>
  </w:style>
  <w:style w:type="character" w:styleId="BodyTextChar">
    <w:name w:val="Body Text Char"/>
    <w:next w:val="BodyTextChar"/>
    <w:autoRedefine w:val="0"/>
    <w:hidden w:val="0"/>
    <w:qFormat w:val="0"/>
    <w:rPr>
      <w:rFonts w:ascii="Arial" w:cs="Arial" w:eastAsia="Times New Roman" w:hAnsi="Arial"/>
      <w:w w:val="100"/>
      <w:position w:val="-1"/>
      <w:szCs w:val="24"/>
      <w:effect w:val="none"/>
      <w:vertAlign w:val="baseline"/>
      <w:cs w:val="0"/>
      <w:em w:val="none"/>
      <w:lang w:eastAsia="ar-SA"/>
    </w:rPr>
  </w:style>
  <w:style w:type="character" w:styleId="BulletChar">
    <w:name w:val="Bullet Char"/>
    <w:next w:val="BulletChar"/>
    <w:autoRedefine w:val="0"/>
    <w:hidden w:val="0"/>
    <w:qFormat w:val="0"/>
    <w:rPr>
      <w:rFonts w:ascii="Trebuchet MS" w:eastAsia="Calibri" w:hAnsi="Trebuchet MS"/>
      <w:color w:val="000000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Bullet">
    <w:name w:val="Bullet"/>
    <w:basedOn w:val="Normal"/>
    <w:next w:val="Bullet"/>
    <w:autoRedefine w:val="0"/>
    <w:hidden w:val="0"/>
    <w:qFormat w:val="0"/>
    <w:pPr>
      <w:suppressAutoHyphens w:val="1"/>
      <w:overflowPunct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rebuchet MS" w:eastAsia="Calibri" w:hAnsi="Trebuchet MS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ja-JP" w:val="und"/>
    </w:rPr>
  </w:style>
  <w:style w:type="character" w:styleId="SubtitleChar">
    <w:name w:val="Subtitle Char"/>
    <w:next w:val="SubtitleChar"/>
    <w:autoRedefine w:val="0"/>
    <w:hidden w:val="0"/>
    <w:qFormat w:val="0"/>
    <w:rPr>
      <w:rFonts w:ascii="Century Gothic" w:cs="Tahoma" w:eastAsia="Times New Roman" w:hAnsi="Century Gothic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Header">
    <w:name w:val="Header"/>
    <w:basedOn w:val="Normal"/>
    <w:next w:val="Header"/>
    <w:autoRedefine w:val="0"/>
    <w:hidden w:val="0"/>
    <w:qFormat w:val="1"/>
    <w:pPr>
      <w:suppressAutoHyphens w:val="1"/>
      <w:overflowPunct w:val="0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Times New Roman" w:hAnsi="Arial"/>
      <w:w w:val="100"/>
      <w:position w:val="-1"/>
      <w:sz w:val="18"/>
      <w:effect w:val="none"/>
      <w:vertAlign w:val="baseline"/>
      <w:cs w:val="0"/>
      <w:em w:val="none"/>
      <w:lang w:bidi="ar-SA" w:eastAsia="ja-JP" w:val="und"/>
    </w:rPr>
  </w:style>
  <w:style w:type="character" w:styleId="HeaderChar">
    <w:name w:val="Header Char"/>
    <w:next w:val="HeaderChar"/>
    <w:autoRedefine w:val="0"/>
    <w:hidden w:val="0"/>
    <w:qFormat w:val="0"/>
    <w:rPr>
      <w:rFonts w:ascii="Arial" w:eastAsia="Times New Roman" w:hAnsi="Arial"/>
      <w:w w:val="100"/>
      <w:position w:val="-1"/>
      <w:sz w:val="18"/>
      <w:effect w:val="none"/>
      <w:vertAlign w:val="baseline"/>
      <w:cs w:val="0"/>
      <w:em w:val="none"/>
      <w:lang w:eastAsia="ja-JP"/>
    </w:rPr>
  </w:style>
  <w:style w:type="paragraph" w:styleId="Footer">
    <w:name w:val="Footer"/>
    <w:basedOn w:val="Normal"/>
    <w:next w:val="Footer"/>
    <w:autoRedefine w:val="0"/>
    <w:hidden w:val="0"/>
    <w:qFormat w:val="1"/>
    <w:pPr>
      <w:suppressAutoHyphens w:val="1"/>
      <w:overflowPunct w:val="0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Times New Roman" w:hAnsi="Arial"/>
      <w:w w:val="100"/>
      <w:position w:val="-1"/>
      <w:sz w:val="18"/>
      <w:effect w:val="none"/>
      <w:vertAlign w:val="baseline"/>
      <w:cs w:val="0"/>
      <w:em w:val="none"/>
      <w:lang w:bidi="ar-SA" w:eastAsia="ja-JP" w:val="und"/>
    </w:rPr>
  </w:style>
  <w:style w:type="character" w:styleId="FooterChar">
    <w:name w:val="Footer Char"/>
    <w:next w:val="FooterChar"/>
    <w:autoRedefine w:val="0"/>
    <w:hidden w:val="0"/>
    <w:qFormat w:val="0"/>
    <w:rPr>
      <w:rFonts w:ascii="Arial" w:eastAsia="Times New Roman" w:hAnsi="Arial"/>
      <w:w w:val="100"/>
      <w:position w:val="-1"/>
      <w:sz w:val="18"/>
      <w:effect w:val="none"/>
      <w:vertAlign w:val="baseline"/>
      <w:cs w:val="0"/>
      <w:em w:val="none"/>
      <w:lang w:eastAsia="ja-JP"/>
    </w:r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ja-JP" w:val="en-IN"/>
    </w:rPr>
  </w:style>
  <w:style w:type="paragraph" w:styleId="PlainText">
    <w:name w:val="Plain Text"/>
    <w:basedOn w:val="Normal"/>
    <w:next w:val="PlainText"/>
    <w:autoRedefine w:val="0"/>
    <w:hidden w:val="0"/>
    <w:qFormat w:val="0"/>
    <w:pPr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cs="Courier New" w:eastAsia="Times New Roman" w:hAnsi="Courier New"/>
      <w:w w:val="100"/>
      <w:position w:val="-1"/>
      <w:sz w:val="20"/>
      <w:effect w:val="none"/>
      <w:vertAlign w:val="baseline"/>
      <w:cs w:val="0"/>
      <w:em w:val="none"/>
      <w:lang w:bidi="ar-SA" w:eastAsia="zh-CN" w:val="en-US"/>
    </w:rPr>
  </w:style>
  <w:style w:type="character" w:styleId="PlainTextChar">
    <w:name w:val="Plain Text Char"/>
    <w:next w:val="PlainTextChar"/>
    <w:autoRedefine w:val="0"/>
    <w:hidden w:val="0"/>
    <w:qFormat w:val="0"/>
    <w:rPr>
      <w:rFonts w:ascii="Courier New" w:cs="Courier New" w:eastAsia="Times New Roman" w:hAnsi="Courier New"/>
      <w:w w:val="100"/>
      <w:position w:val="-1"/>
      <w:effect w:val="none"/>
      <w:vertAlign w:val="baseline"/>
      <w:cs w:val="0"/>
      <w:em w:val="none"/>
      <w:lang w:eastAsia="zh-CN"/>
    </w:rPr>
  </w:style>
  <w:style w:type="character" w:styleId="Strong">
    <w:name w:val="Strong"/>
    <w:next w:val="Strong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/>
    <w:rPr>
      <w:rFonts w:ascii="Century Gothic" w:cs="Century Gothic" w:eastAsia="Century Gothic" w:hAnsi="Century Gothic"/>
      <w:b w:val="1"/>
      <w:bCs w:val="1"/>
      <w:sz w:val="24"/>
      <w:szCs w:val="24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linkedin.com/in/sibi-joseph-14393330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sibijoseph682@gmail.com" TargetMode="External"/><Relationship Id="rId8" Type="http://schemas.openxmlformats.org/officeDocument/2006/relationships/hyperlink" Target="https://sibijoseph.in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Relationship Id="rId5" Type="http://schemas.openxmlformats.org/officeDocument/2006/relationships/font" Target="fonts/CenturyGothic-regular.ttf"/><Relationship Id="rId6" Type="http://schemas.openxmlformats.org/officeDocument/2006/relationships/font" Target="fonts/CenturyGothic-bold.ttf"/><Relationship Id="rId7" Type="http://schemas.openxmlformats.org/officeDocument/2006/relationships/font" Target="fonts/CenturyGothic-italic.ttf"/><Relationship Id="rId8" Type="http://schemas.openxmlformats.org/officeDocument/2006/relationships/font" Target="fonts/CenturyGothic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PAy9//0qJlPDV6vEVbvssl4nJw==">CgMxLjAyDmguNTV5c2hybWp5djFvOAByITFzeXJ1Y0JXNThWWXdqaklUc2pEUFgyakZ3amk4dEpuTA==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2025-08-08T05:54:00Z</dcterms:created>
  <dc:creator>Mohammed Fazaluddin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